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5063" w14:textId="177DD74D" w:rsidR="00B92FD9" w:rsidRPr="00A0104C" w:rsidRDefault="00B92FD9" w:rsidP="00B92FD9">
      <w:pPr>
        <w:rPr>
          <w:b/>
          <w:sz w:val="28"/>
          <w:szCs w:val="28"/>
        </w:rPr>
      </w:pPr>
      <w:r w:rsidRPr="00A0104C">
        <w:rPr>
          <w:b/>
          <w:sz w:val="28"/>
          <w:szCs w:val="28"/>
        </w:rPr>
        <w:t>Przedmioto</w:t>
      </w:r>
      <w:r>
        <w:rPr>
          <w:b/>
          <w:sz w:val="28"/>
          <w:szCs w:val="28"/>
        </w:rPr>
        <w:t>we zasady oceniania-edukacja dla bezpieczeństwa</w:t>
      </w:r>
      <w:r w:rsidRPr="00A0104C">
        <w:rPr>
          <w:b/>
          <w:sz w:val="28"/>
          <w:szCs w:val="28"/>
        </w:rPr>
        <w:t xml:space="preserve"> –kl. </w:t>
      </w:r>
      <w:r>
        <w:rPr>
          <w:b/>
          <w:sz w:val="28"/>
          <w:szCs w:val="28"/>
        </w:rPr>
        <w:t>VIII</w:t>
      </w:r>
    </w:p>
    <w:p w14:paraId="00B4F63E" w14:textId="77777777" w:rsidR="00B92FD9" w:rsidRDefault="00B92FD9" w:rsidP="002E5D6D">
      <w:pPr>
        <w:rPr>
          <w:sz w:val="28"/>
          <w:szCs w:val="28"/>
        </w:rPr>
      </w:pPr>
    </w:p>
    <w:p w14:paraId="53AD5EAD" w14:textId="2083F0AE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1.Prace klasowe-</w:t>
      </w:r>
      <w:r w:rsidR="00B92FD9">
        <w:rPr>
          <w:sz w:val="28"/>
          <w:szCs w:val="28"/>
        </w:rPr>
        <w:t xml:space="preserve"> </w:t>
      </w:r>
      <w:r w:rsidRPr="00A0104C">
        <w:rPr>
          <w:sz w:val="28"/>
          <w:szCs w:val="28"/>
        </w:rPr>
        <w:t>zapowiadane będą z tygodniowym wyprzedzeniem</w:t>
      </w:r>
    </w:p>
    <w:p w14:paraId="3D15E9EA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-uczeń nieobecny na sprawdzianie ma obowiązek zaliczenia materiału w terminie ustalonym przez nauczyciela</w:t>
      </w:r>
    </w:p>
    <w:p w14:paraId="0CBB9266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-uczeń otrzymujący ocenę niedostateczną ma możliwość jej poprawy w terminie ustalonym przez nauczyciela</w:t>
      </w:r>
    </w:p>
    <w:p w14:paraId="12EC051C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2.Kar</w:t>
      </w:r>
      <w:r>
        <w:rPr>
          <w:sz w:val="28"/>
          <w:szCs w:val="28"/>
        </w:rPr>
        <w:t>t</w:t>
      </w:r>
      <w:r w:rsidRPr="00A0104C">
        <w:rPr>
          <w:sz w:val="28"/>
          <w:szCs w:val="28"/>
        </w:rPr>
        <w:t>kówki-mogą być zapowiadane lub nie(materiał z trzech ostatnich lekcji).</w:t>
      </w:r>
    </w:p>
    <w:p w14:paraId="038CC38A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3.Oceniane będzie również:</w:t>
      </w:r>
    </w:p>
    <w:p w14:paraId="1D51A868" w14:textId="0DD568CB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-pisemne p</w:t>
      </w:r>
      <w:r w:rsidR="00463E94">
        <w:rPr>
          <w:sz w:val="28"/>
          <w:szCs w:val="28"/>
        </w:rPr>
        <w:t>race domowe,</w:t>
      </w:r>
    </w:p>
    <w:p w14:paraId="60B65FB7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-zeszyt przedmiotowy,</w:t>
      </w:r>
    </w:p>
    <w:p w14:paraId="4F82E9B0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-aktywność na lekcji,</w:t>
      </w:r>
    </w:p>
    <w:p w14:paraId="6C4BE897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-praca w grupach</w:t>
      </w:r>
      <w:r>
        <w:rPr>
          <w:sz w:val="28"/>
          <w:szCs w:val="28"/>
        </w:rPr>
        <w:t>,</w:t>
      </w:r>
    </w:p>
    <w:p w14:paraId="3726D906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-odpowiedzi ustne ucznia z materiału obejmującego trzy ostatnie lekcje</w:t>
      </w:r>
    </w:p>
    <w:p w14:paraId="686091DF" w14:textId="0736D49F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4.Uczeń może zgłos</w:t>
      </w:r>
      <w:r>
        <w:rPr>
          <w:sz w:val="28"/>
          <w:szCs w:val="28"/>
        </w:rPr>
        <w:t xml:space="preserve">ić nieprzygotowane do lekcji </w:t>
      </w:r>
      <w:r w:rsidR="00B92FD9">
        <w:rPr>
          <w:sz w:val="28"/>
          <w:szCs w:val="28"/>
        </w:rPr>
        <w:t>1</w:t>
      </w:r>
      <w:r>
        <w:rPr>
          <w:sz w:val="28"/>
          <w:szCs w:val="28"/>
        </w:rPr>
        <w:t xml:space="preserve"> raz  w półroczu</w:t>
      </w:r>
      <w:r w:rsidRPr="00A0104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A0104C">
        <w:rPr>
          <w:sz w:val="28"/>
          <w:szCs w:val="28"/>
        </w:rPr>
        <w:t>Nieprzygotowanie nie dotyczy kartkówek i sprawdzianów pisemnych.</w:t>
      </w:r>
    </w:p>
    <w:p w14:paraId="5BC8F7EB" w14:textId="7777777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>5.Uczeń na lekcji zobowiązany jest posiadać podręcznik i zeszyt przedmiotowy.</w:t>
      </w:r>
    </w:p>
    <w:p w14:paraId="47DBDF64" w14:textId="77777777" w:rsidR="002E5D6D" w:rsidRDefault="002E5D6D" w:rsidP="002E5D6D">
      <w:pPr>
        <w:rPr>
          <w:sz w:val="28"/>
          <w:szCs w:val="28"/>
        </w:rPr>
      </w:pPr>
      <w:r>
        <w:rPr>
          <w:sz w:val="28"/>
          <w:szCs w:val="28"/>
        </w:rPr>
        <w:t xml:space="preserve">Nauczanie zdalne :kartkówki ,sprawdziany realizowane są na platformach: </w:t>
      </w:r>
      <w:proofErr w:type="spellStart"/>
      <w:r>
        <w:rPr>
          <w:sz w:val="28"/>
          <w:szCs w:val="28"/>
        </w:rPr>
        <w:t>eduelo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dysk (formularze) , przygotowane formularze z pytaniami przez nauczyciela(nauczyciel może dostosować formę  zaliczenia do możliwości ucznia)</w:t>
      </w:r>
    </w:p>
    <w:p w14:paraId="5915E42E" w14:textId="77777777" w:rsidR="002E5D6D" w:rsidRPr="00A0104C" w:rsidRDefault="002E5D6D" w:rsidP="002E5D6D">
      <w:pPr>
        <w:rPr>
          <w:sz w:val="28"/>
          <w:szCs w:val="28"/>
        </w:rPr>
      </w:pPr>
      <w:r>
        <w:rPr>
          <w:sz w:val="28"/>
          <w:szCs w:val="28"/>
        </w:rPr>
        <w:t>Frekwencja na nauczaniu zdalnym sprawdzana jest przez nauczyciela po 5 minutach po rozpoczęciu zajęć.</w:t>
      </w:r>
    </w:p>
    <w:p w14:paraId="37DFA548" w14:textId="3FA933F7" w:rsidR="002E5D6D" w:rsidRPr="00A0104C" w:rsidRDefault="002E5D6D" w:rsidP="002E5D6D">
      <w:pPr>
        <w:rPr>
          <w:sz w:val="28"/>
          <w:szCs w:val="28"/>
        </w:rPr>
      </w:pPr>
      <w:r w:rsidRPr="00A0104C">
        <w:rPr>
          <w:sz w:val="28"/>
          <w:szCs w:val="28"/>
        </w:rPr>
        <w:t xml:space="preserve">Nauczyciel </w:t>
      </w:r>
      <w:r>
        <w:rPr>
          <w:sz w:val="28"/>
          <w:szCs w:val="28"/>
        </w:rPr>
        <w:t>edukacji dla bezpieczeństwa</w:t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</w:r>
      <w:r w:rsidRPr="00A0104C">
        <w:rPr>
          <w:sz w:val="28"/>
          <w:szCs w:val="28"/>
        </w:rPr>
        <w:tab/>
        <w:t>-Monika Kociołek</w:t>
      </w:r>
    </w:p>
    <w:p w14:paraId="4E3BC721" w14:textId="77777777" w:rsidR="00EB29A4" w:rsidRDefault="00EB29A4"/>
    <w:sectPr w:rsidR="00EB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6D"/>
    <w:rsid w:val="002E5D6D"/>
    <w:rsid w:val="00463E94"/>
    <w:rsid w:val="00A677A1"/>
    <w:rsid w:val="00B92FD9"/>
    <w:rsid w:val="00BD7EBF"/>
    <w:rsid w:val="00EB29A4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07C2"/>
  <w15:chartTrackingRefBased/>
  <w15:docId w15:val="{B05B278A-79E2-4D93-82B0-EAF7EF2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Kociołek</dc:creator>
  <cp:keywords/>
  <dc:description/>
  <cp:lastModifiedBy>Monika Kociołek</cp:lastModifiedBy>
  <cp:revision>2</cp:revision>
  <dcterms:created xsi:type="dcterms:W3CDTF">2022-10-25T18:06:00Z</dcterms:created>
  <dcterms:modified xsi:type="dcterms:W3CDTF">2022-10-25T18:06:00Z</dcterms:modified>
</cp:coreProperties>
</file>